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9F734E" w14:paraId="365DE815" w14:textId="77777777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9F734E" w14:paraId="365DE803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7FF" w14:textId="77777777" w:rsidR="009F734E" w:rsidRDefault="008715AB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0" w14:textId="429584CA" w:rsidR="009F734E" w:rsidRDefault="002D5E40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June 21,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1" w14:textId="77777777" w:rsidR="009F734E" w:rsidRDefault="008715AB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2" w14:textId="08B88468" w:rsidR="009F734E" w:rsidRDefault="002D5E40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July 12, 2021</w:t>
                  </w:r>
                </w:p>
              </w:tc>
            </w:tr>
            <w:tr w:rsidR="009F734E" w14:paraId="365DE806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4" w14:textId="77777777" w:rsidR="009F734E" w:rsidRDefault="008715AB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5" w14:textId="77777777" w:rsidR="009F734E" w:rsidRDefault="008715AB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F734E" w14:paraId="365DE809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7" w14:textId="77777777" w:rsidR="009F734E" w:rsidRDefault="008715AB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8" w14:textId="77777777" w:rsidR="009F734E" w:rsidRDefault="008715AB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365DE80A" w14:textId="77777777" w:rsidR="009F734E" w:rsidRDefault="009F734E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9F734E" w14:paraId="365DE80D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B" w14:textId="77777777" w:rsidR="009F734E" w:rsidRDefault="008715AB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C" w14:textId="77777777" w:rsidR="009F734E" w:rsidRDefault="008715A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F734E" w14:paraId="365DE810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E" w14:textId="77777777" w:rsidR="009F734E" w:rsidRDefault="008715AB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0F" w14:textId="77777777" w:rsidR="009F734E" w:rsidRDefault="008715A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F734E" w14:paraId="365DE813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11" w14:textId="77777777" w:rsidR="009F734E" w:rsidRDefault="008715A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E812" w14:textId="77777777" w:rsidR="009F734E" w:rsidRDefault="009F734E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65DE814" w14:textId="77777777" w:rsidR="009F734E" w:rsidRDefault="008715AB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65DE816" w14:textId="77777777" w:rsidR="009F734E" w:rsidRDefault="008715AB" w:rsidP="002D5E40">
      <w:pPr>
        <w:keepNext/>
        <w:spacing w:before="60" w:after="6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365DE817" w14:textId="77777777" w:rsidR="009F734E" w:rsidRDefault="008715AB" w:rsidP="002D5E40">
      <w:pPr>
        <w:pStyle w:val="ListParagraph"/>
        <w:keepNext/>
        <w:numPr>
          <w:ilvl w:val="0"/>
          <w:numId w:val="18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365DE818" w14:textId="6E90FF33" w:rsidR="009F734E" w:rsidRDefault="008715AB" w:rsidP="002D5E40">
      <w:pPr>
        <w:pStyle w:val="ListParagraph"/>
        <w:keepNext/>
        <w:numPr>
          <w:ilvl w:val="0"/>
          <w:numId w:val="18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refer back to the</w:t>
      </w:r>
      <w:r w:rsidR="00291013">
        <w:rPr>
          <w:rFonts w:ascii="Arial" w:hAnsi="Arial" w:cs="Arial"/>
          <w:sz w:val="20"/>
          <w:szCs w:val="20"/>
        </w:rPr>
        <w:t xml:space="preserve"> “related material” on the Stakeholder Engagement page on the AESO website. </w:t>
      </w:r>
    </w:p>
    <w:p w14:paraId="365DE819" w14:textId="20846AC7" w:rsidR="009F734E" w:rsidRDefault="008715AB" w:rsidP="002D5E40">
      <w:pPr>
        <w:pStyle w:val="ListParagraph"/>
        <w:keepNext/>
        <w:numPr>
          <w:ilvl w:val="0"/>
          <w:numId w:val="18"/>
        </w:numPr>
        <w:spacing w:before="60" w:after="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respond to the questions below and provide your specific comments</w:t>
      </w:r>
      <w:r w:rsidR="0029024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if any.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365DE81A" w14:textId="3461ABD7" w:rsidR="009F734E" w:rsidRDefault="008715AB">
      <w:pPr>
        <w:keepNext/>
        <w:spacing w:after="240"/>
        <w:ind w:left="-63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The AESO is seeking comments from Stakeholders on </w:t>
      </w:r>
      <w:r w:rsidR="00290243">
        <w:rPr>
          <w:rFonts w:ascii="Arial" w:hAnsi="Arial" w:cs="Arial"/>
          <w:b/>
          <w:iCs/>
          <w:sz w:val="20"/>
          <w:szCs w:val="20"/>
        </w:rPr>
        <w:t xml:space="preserve">the </w:t>
      </w:r>
      <w:r>
        <w:rPr>
          <w:rFonts w:ascii="Arial" w:hAnsi="Arial" w:cs="Arial"/>
          <w:b/>
          <w:iCs/>
          <w:sz w:val="20"/>
          <w:szCs w:val="20"/>
        </w:rPr>
        <w:t xml:space="preserve">proposed </w:t>
      </w:r>
      <w:r w:rsidR="00290243">
        <w:rPr>
          <w:rFonts w:ascii="Arial" w:hAnsi="Arial" w:cs="Arial"/>
          <w:b/>
          <w:iCs/>
          <w:sz w:val="20"/>
          <w:szCs w:val="20"/>
        </w:rPr>
        <w:t xml:space="preserve">development of </w:t>
      </w:r>
      <w:r>
        <w:rPr>
          <w:rFonts w:ascii="Arial" w:hAnsi="Arial" w:cs="Arial"/>
          <w:b/>
          <w:iCs/>
          <w:sz w:val="20"/>
          <w:szCs w:val="20"/>
        </w:rPr>
        <w:t>administrative amendments to</w:t>
      </w:r>
      <w:r w:rsidR="002D5E40">
        <w:rPr>
          <w:rFonts w:ascii="Arial" w:hAnsi="Arial" w:cs="Arial"/>
          <w:b/>
          <w:iCs/>
          <w:sz w:val="20"/>
          <w:szCs w:val="20"/>
        </w:rPr>
        <w:t xml:space="preserve"> </w:t>
      </w:r>
      <w:r w:rsidR="00F4789B">
        <w:rPr>
          <w:rFonts w:ascii="Arial" w:hAnsi="Arial" w:cs="Arial"/>
          <w:b/>
          <w:iCs/>
          <w:sz w:val="20"/>
          <w:szCs w:val="20"/>
        </w:rPr>
        <w:t>Section 201.6</w:t>
      </w:r>
      <w:r>
        <w:rPr>
          <w:rFonts w:ascii="Arial" w:hAnsi="Arial" w:cs="Arial"/>
          <w:b/>
          <w:iCs/>
          <w:sz w:val="20"/>
          <w:szCs w:val="20"/>
        </w:rPr>
        <w:t>, with regard to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0"/>
        <w:gridCol w:w="5760"/>
        <w:gridCol w:w="7920"/>
      </w:tblGrid>
      <w:tr w:rsidR="009F734E" w14:paraId="365DE81E" w14:textId="77777777" w:rsidTr="00C60BCC">
        <w:trPr>
          <w:cantSplit/>
          <w:tblHeader/>
        </w:trPr>
        <w:tc>
          <w:tcPr>
            <w:tcW w:w="900" w:type="dxa"/>
            <w:shd w:val="clear" w:color="auto" w:fill="00477F"/>
          </w:tcPr>
          <w:p w14:paraId="365DE81B" w14:textId="47A57C78" w:rsidR="009F734E" w:rsidRDefault="00C60BCC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5760" w:type="dxa"/>
            <w:shd w:val="clear" w:color="auto" w:fill="00477F"/>
          </w:tcPr>
          <w:p w14:paraId="365DE81C" w14:textId="477AF276" w:rsidR="009F734E" w:rsidRDefault="00291013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AESO Questions to Stakeholders</w:t>
            </w:r>
          </w:p>
        </w:tc>
        <w:tc>
          <w:tcPr>
            <w:tcW w:w="7920" w:type="dxa"/>
            <w:shd w:val="clear" w:color="auto" w:fill="00477F"/>
          </w:tcPr>
          <w:p w14:paraId="365DE81D" w14:textId="6FF7978B" w:rsidR="009F734E" w:rsidRDefault="008715AB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9F734E" w14:paraId="365DE822" w14:textId="77777777" w:rsidTr="00C60BCC">
        <w:trPr>
          <w:cantSplit/>
          <w:trHeight w:val="864"/>
        </w:trPr>
        <w:tc>
          <w:tcPr>
            <w:tcW w:w="900" w:type="dxa"/>
          </w:tcPr>
          <w:p w14:paraId="365DE81F" w14:textId="77777777" w:rsidR="009F734E" w:rsidRDefault="009F734E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365DE820" w14:textId="69C4EC96" w:rsidR="009F734E" w:rsidRDefault="008715AB">
            <w:pPr>
              <w:keepNext/>
              <w:spacing w:before="120" w:after="120"/>
              <w:ind w:left="14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that the issue identified in the letter of notice requires the proposed </w:t>
            </w:r>
            <w:r w:rsidR="00290243">
              <w:rPr>
                <w:rFonts w:ascii="Arial" w:hAnsi="Arial" w:cs="Arial"/>
                <w:sz w:val="20"/>
                <w:szCs w:val="20"/>
              </w:rPr>
              <w:t xml:space="preserve">development of </w:t>
            </w:r>
            <w:r>
              <w:rPr>
                <w:rFonts w:ascii="Arial" w:hAnsi="Arial" w:cs="Arial"/>
                <w:sz w:val="20"/>
                <w:szCs w:val="20"/>
              </w:rPr>
              <w:t>administrative amendments to</w:t>
            </w:r>
            <w:r w:rsidR="00F84596">
              <w:t xml:space="preserve"> </w:t>
            </w:r>
            <w:r w:rsidR="00F84596" w:rsidRPr="00F84596">
              <w:rPr>
                <w:rFonts w:ascii="Arial" w:hAnsi="Arial" w:cs="Arial"/>
                <w:sz w:val="20"/>
                <w:szCs w:val="20"/>
              </w:rPr>
              <w:t>Section 201.6</w:t>
            </w:r>
            <w:r w:rsidRPr="00F84596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243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365DE821" w14:textId="77777777" w:rsidR="009F734E" w:rsidRDefault="009F734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4E" w14:paraId="365DE826" w14:textId="77777777" w:rsidTr="00C60BCC">
        <w:trPr>
          <w:cantSplit/>
          <w:trHeight w:val="864"/>
        </w:trPr>
        <w:tc>
          <w:tcPr>
            <w:tcW w:w="900" w:type="dxa"/>
          </w:tcPr>
          <w:p w14:paraId="365DE823" w14:textId="77777777" w:rsidR="009F734E" w:rsidRDefault="009F734E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365DE824" w14:textId="07723864" w:rsidR="009F734E" w:rsidRDefault="008715AB">
            <w:pPr>
              <w:keepNext/>
              <w:spacing w:before="120" w:after="120"/>
              <w:ind w:left="14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with the potential purpose of the proposed </w:t>
            </w:r>
            <w:r w:rsidR="00290243">
              <w:rPr>
                <w:rFonts w:ascii="Arial" w:hAnsi="Arial" w:cs="Arial"/>
                <w:sz w:val="20"/>
                <w:szCs w:val="20"/>
              </w:rPr>
              <w:t xml:space="preserve">development of </w:t>
            </w:r>
            <w:r>
              <w:rPr>
                <w:rFonts w:ascii="Arial" w:hAnsi="Arial" w:cs="Arial"/>
                <w:sz w:val="20"/>
                <w:szCs w:val="20"/>
              </w:rPr>
              <w:t xml:space="preserve">administrative </w:t>
            </w:r>
            <w:r w:rsidRPr="00F84596">
              <w:rPr>
                <w:rFonts w:ascii="Arial" w:hAnsi="Arial" w:cs="Arial"/>
                <w:sz w:val="20"/>
                <w:szCs w:val="20"/>
              </w:rPr>
              <w:t>amendments to</w:t>
            </w:r>
            <w:r w:rsidR="00F84596">
              <w:t xml:space="preserve"> </w:t>
            </w:r>
            <w:r w:rsidR="00F84596" w:rsidRPr="00F84596">
              <w:rPr>
                <w:rFonts w:ascii="Arial" w:hAnsi="Arial" w:cs="Arial"/>
                <w:sz w:val="20"/>
                <w:szCs w:val="20"/>
              </w:rPr>
              <w:t>Section 201.</w:t>
            </w:r>
            <w:r w:rsidR="00F84596">
              <w:rPr>
                <w:rFonts w:ascii="Arial" w:hAnsi="Arial" w:cs="Arial"/>
                <w:sz w:val="20"/>
                <w:szCs w:val="20"/>
              </w:rPr>
              <w:t>6?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243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365DE825" w14:textId="77777777" w:rsidR="009F734E" w:rsidRDefault="009F734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4E" w14:paraId="365DE82A" w14:textId="77777777" w:rsidTr="00C60BCC">
        <w:trPr>
          <w:cantSplit/>
          <w:trHeight w:val="58"/>
        </w:trPr>
        <w:tc>
          <w:tcPr>
            <w:tcW w:w="900" w:type="dxa"/>
          </w:tcPr>
          <w:p w14:paraId="365DE827" w14:textId="77777777" w:rsidR="009F734E" w:rsidRDefault="009F734E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365DE828" w14:textId="237FBC9F" w:rsidR="009F734E" w:rsidRDefault="008715AB">
            <w:pPr>
              <w:keepNext/>
              <w:spacing w:before="120" w:after="120"/>
              <w:ind w:left="14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with the proposed consultation and timelines? </w:t>
            </w:r>
            <w:r w:rsidR="00290243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365DE829" w14:textId="77777777" w:rsidR="009F734E" w:rsidRDefault="009F734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4E" w14:paraId="365DE82E" w14:textId="77777777" w:rsidTr="00C60BCC">
        <w:trPr>
          <w:cantSplit/>
          <w:trHeight w:val="864"/>
        </w:trPr>
        <w:tc>
          <w:tcPr>
            <w:tcW w:w="900" w:type="dxa"/>
          </w:tcPr>
          <w:p w14:paraId="365DE82B" w14:textId="77777777" w:rsidR="009F734E" w:rsidRDefault="009F734E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365DE82C" w14:textId="38B2C6EF" w:rsidR="009F734E" w:rsidRDefault="008715AB">
            <w:pPr>
              <w:keepNext/>
              <w:spacing w:before="120" w:after="120"/>
              <w:ind w:left="14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with the proposed administrative amendments </w:t>
            </w:r>
            <w:r w:rsidR="00F84596" w:rsidRPr="00F84596">
              <w:rPr>
                <w:rFonts w:ascii="Arial" w:hAnsi="Arial" w:cs="Arial"/>
                <w:sz w:val="20"/>
                <w:szCs w:val="20"/>
              </w:rPr>
              <w:t xml:space="preserve">Section 201.6? </w:t>
            </w:r>
            <w:r w:rsidR="00290243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365DE82D" w14:textId="77777777" w:rsidR="009F734E" w:rsidRDefault="009F734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43" w14:paraId="351CA6A6" w14:textId="77777777" w:rsidTr="00C60BCC">
        <w:trPr>
          <w:cantSplit/>
          <w:trHeight w:val="86"/>
        </w:trPr>
        <w:tc>
          <w:tcPr>
            <w:tcW w:w="900" w:type="dxa"/>
          </w:tcPr>
          <w:p w14:paraId="7E9B02D0" w14:textId="77777777" w:rsidR="00290243" w:rsidRDefault="00290243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1BC7D775" w14:textId="4532079F" w:rsidR="00290243" w:rsidRDefault="00290243">
            <w:pPr>
              <w:keepNext/>
              <w:spacing w:before="120" w:after="120"/>
              <w:ind w:left="14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that this should be submitted as an administrative amendment pursuant to AUC Rule 017? </w:t>
            </w:r>
            <w:r w:rsidRPr="00290243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5CA15A93" w14:textId="77777777" w:rsidR="00290243" w:rsidRDefault="00290243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34E" w14:paraId="365DE832" w14:textId="77777777" w:rsidTr="00C60BCC">
        <w:trPr>
          <w:cantSplit/>
          <w:trHeight w:val="86"/>
        </w:trPr>
        <w:tc>
          <w:tcPr>
            <w:tcW w:w="900" w:type="dxa"/>
          </w:tcPr>
          <w:p w14:paraId="365DE82F" w14:textId="77777777" w:rsidR="009F734E" w:rsidRDefault="009F734E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365DE830" w14:textId="77777777" w:rsidR="009F734E" w:rsidRDefault="008715AB">
            <w:pPr>
              <w:keepNext/>
              <w:spacing w:before="120" w:after="120"/>
              <w:ind w:left="14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365DE831" w14:textId="77777777" w:rsidR="009F734E" w:rsidRDefault="009F734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DE833" w14:textId="77777777" w:rsidR="009F734E" w:rsidRDefault="009F734E" w:rsidP="002D5E40">
      <w:pPr>
        <w:rPr>
          <w:rFonts w:ascii="Arial" w:hAnsi="Arial" w:cs="Arial"/>
          <w:sz w:val="20"/>
          <w:szCs w:val="20"/>
        </w:rPr>
      </w:pPr>
    </w:p>
    <w:sectPr w:rsidR="009F734E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DE83B" w14:textId="77777777" w:rsidR="009F734E" w:rsidRDefault="008715AB">
      <w:r>
        <w:separator/>
      </w:r>
    </w:p>
  </w:endnote>
  <w:endnote w:type="continuationSeparator" w:id="0">
    <w:p w14:paraId="365DE83C" w14:textId="77777777" w:rsidR="009F734E" w:rsidRDefault="008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E83F" w14:textId="140F796C" w:rsidR="009F734E" w:rsidRDefault="008715AB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 w:rsidR="002D5E40">
      <w:rPr>
        <w:rFonts w:ascii="Arial" w:hAnsi="Arial" w:cs="Arial"/>
        <w:sz w:val="18"/>
        <w:szCs w:val="18"/>
      </w:rPr>
      <w:t>June 21, 2021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E845" w14:textId="77777777" w:rsidR="009F734E" w:rsidRDefault="008715AB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DE839" w14:textId="77777777" w:rsidR="009F734E" w:rsidRDefault="008715AB">
      <w:r>
        <w:separator/>
      </w:r>
    </w:p>
  </w:footnote>
  <w:footnote w:type="continuationSeparator" w:id="0">
    <w:p w14:paraId="365DE83A" w14:textId="77777777" w:rsidR="009F734E" w:rsidRDefault="0087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737D1" w14:textId="77777777" w:rsidR="00547390" w:rsidRDefault="00547390" w:rsidP="00547390">
    <w:pPr>
      <w:rPr>
        <w:rFonts w:ascii="Arial" w:hAnsi="Arial" w:cs="Arial"/>
        <w:b/>
        <w:color w:val="1F497D" w:themeColor="text2"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3C89FFCC" wp14:editId="3DE4E9D6">
          <wp:simplePos x="0" y="0"/>
          <wp:positionH relativeFrom="page">
            <wp:posOffset>0</wp:posOffset>
          </wp:positionH>
          <wp:positionV relativeFrom="page">
            <wp:posOffset>104651</wp:posOffset>
          </wp:positionV>
          <wp:extent cx="10058400" cy="12553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E:\public\ScoMic\Kennedy Ink\~Clients\2011\Shirley Phillips\AESO\~New Templates\august\Landscape Banners\11-inc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t>Stakeholder Comment Matrix</w:t>
    </w:r>
  </w:p>
  <w:p w14:paraId="4F850126" w14:textId="51D49B78" w:rsidR="00547390" w:rsidRDefault="00547390" w:rsidP="00547390">
    <w:pPr>
      <w:spacing w:before="240"/>
      <w:rPr>
        <w:rFonts w:ascii="Arial" w:hAnsi="Arial" w:cs="Arial"/>
        <w:b/>
        <w:color w:val="1F497D" w:themeColor="text2"/>
        <w:sz w:val="22"/>
        <w:szCs w:val="22"/>
        <w:u w:val="single"/>
      </w:rPr>
    </w:pPr>
    <w:r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Proposed </w:t>
    </w:r>
    <w:bookmarkStart w:id="3" w:name="_Hlk60993939"/>
    <w:r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Development of Administrative Amendments to </w:t>
    </w:r>
    <w:bookmarkEnd w:id="3"/>
    <w:r w:rsidR="00B5128E" w:rsidRPr="00B5128E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Section 201.6 of the ISO Rules, </w:t>
    </w:r>
    <w:r w:rsidR="00B5128E" w:rsidRPr="00B5128E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t>Pricing</w:t>
    </w:r>
    <w:r w:rsidR="00B5128E" w:rsidRPr="00B5128E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 (“Section 201.6”)</w:t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fldChar w:fldCharType="begin"/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instrText xml:space="preserve"> COMMENTS  \* Caps  \* MERGEFORMAT </w:instrText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9F734E" w14:paraId="365DE842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365DE840" w14:textId="77777777" w:rsidR="009F734E" w:rsidRDefault="008715AB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60288" behindDoc="1" locked="0" layoutInCell="1" allowOverlap="1" wp14:anchorId="365DE848" wp14:editId="365DE849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365DE841" w14:textId="77777777" w:rsidR="009F734E" w:rsidRDefault="008715AB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365DE843" w14:textId="77777777" w:rsidR="009F734E" w:rsidRDefault="008715AB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365DE844" w14:textId="77777777" w:rsidR="009F734E" w:rsidRDefault="009F734E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34E"/>
    <w:rsid w:val="000B7B39"/>
    <w:rsid w:val="00290243"/>
    <w:rsid w:val="00291013"/>
    <w:rsid w:val="002D5E40"/>
    <w:rsid w:val="00547390"/>
    <w:rsid w:val="008715AB"/>
    <w:rsid w:val="009F734E"/>
    <w:rsid w:val="00B5128E"/>
    <w:rsid w:val="00C60BCC"/>
    <w:rsid w:val="00F4789B"/>
    <w:rsid w:val="00F66E6F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65DE7FF"/>
  <w15:docId w15:val="{667B6BD5-7C56-4F0F-B2EC-E7B8778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1271</Value>
      <Value>1529</Value>
      <Value>1348</Value>
      <Value>1683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IsPoliciesProcessed="false"&gt;&lt;LastProcessedStageId&gt;00000000-0000-0000-0000-000000000000&lt;/LastProcessedStageId&gt;&lt;LastProcessedDateValue xsi:type="xsd:dateTime"&gt;0001-01-01T00:00:00&lt;/LastProcessedDateValue&gt;&lt;/RecordData&gt;</CWRMItemRecordData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000000WNA8</CWRMItemUniqueId>
    <_dlc_DocId xmlns="bfc2574c-8110-4e43-9784-1ee86de75c6c">000000WNA8</_dlc_DocId>
    <_dlc_DocIdUrl xmlns="bfc2574c-8110-4e43-9784-1ee86de75c6c">
      <Url>https://share.aeso.ca/sites/records-law/LARA/_layouts/15/DocIdRedir.aspx?ID=000000WNA8</Url>
      <Description>000000WNA8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Notes0 xmlns="28a23bd2-3667-4f3a-9f15-05647af9d31b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9208e089-19e1-4475-a490-6755264ae35d</TermId>
        </TermInfo>
      </Terms>
    </n920abf613194d45b14af8191f159b16>
    <LARA_x0020_Status xmlns="bfc2574c-8110-4e43-9784-1ee86de75c6c">Active</LARA_x0020_Statu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8" ma:contentTypeDescription="" ma:contentTypeScope="" ma:versionID="0c6bad28fc608cb20610639647649b9e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28a23bd2-3667-4f3a-9f15-05647af9d31b" xmlns:ns6="3874a12c-cb96-46c0-a01b-e4d7e8d40966" targetNamespace="http://schemas.microsoft.com/office/2006/metadata/properties" ma:root="true" ma:fieldsID="674e16471a39faf4652dcf28cf90d48c" ns2:_="" ns4:_="" ns5:_="" ns6:_="">
    <xsd:import namespace="bfc2574c-8110-4e43-9784-1ee86de75c6c"/>
    <xsd:import namespace="650fffc6-a86a-4844-afad-966e4497fd3d"/>
    <xsd:import namespace="28a23bd2-3667-4f3a-9f15-05647af9d31b"/>
    <xsd:import namespace="3874a12c-cb96-46c0-a01b-e4d7e8d40966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  <xsd:element ref="ns5:Notes0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bd2-3667-4f3a-9f15-05647af9d31b" elementFormDefault="qualified">
    <xsd:import namespace="http://schemas.microsoft.com/office/2006/documentManagement/types"/>
    <xsd:import namespace="http://schemas.microsoft.com/office/infopath/2007/PartnerControls"/>
    <xsd:element name="Notes0" ma:index="36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a12c-cb96-46c0-a01b-e4d7e8d4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8D8A1-CB14-464F-93EF-4AB4211EC512}"/>
</file>

<file path=customXml/itemProps2.xml><?xml version="1.0" encoding="utf-8"?>
<ds:datastoreItem xmlns:ds="http://schemas.openxmlformats.org/officeDocument/2006/customXml" ds:itemID="{B64B238D-7926-4ED5-AA6F-835D1F6C6040}"/>
</file>

<file path=customXml/itemProps3.xml><?xml version="1.0" encoding="utf-8"?>
<ds:datastoreItem xmlns:ds="http://schemas.openxmlformats.org/officeDocument/2006/customXml" ds:itemID="{4E97479A-505D-4A75-97D0-79CA67D70F19}"/>
</file>

<file path=customXml/itemProps4.xml><?xml version="1.0" encoding="utf-8"?>
<ds:datastoreItem xmlns:ds="http://schemas.openxmlformats.org/officeDocument/2006/customXml" ds:itemID="{CED786F9-B480-4949-A144-7CA3E4C1D65A}"/>
</file>

<file path=customXml/itemProps5.xml><?xml version="1.0" encoding="utf-8"?>
<ds:datastoreItem xmlns:ds="http://schemas.openxmlformats.org/officeDocument/2006/customXml" ds:itemID="{A087858B-0AAA-4BB4-8DFF-5CE0177DDA28}"/>
</file>

<file path=customXml/itemProps6.xml><?xml version="1.0" encoding="utf-8"?>
<ds:datastoreItem xmlns:ds="http://schemas.openxmlformats.org/officeDocument/2006/customXml" ds:itemID="{6E7EFE68-C33E-4526-B1B5-284AD65FC5DF}"/>
</file>

<file path=customXml/itemProps7.xml><?xml version="1.0" encoding="utf-8"?>
<ds:datastoreItem xmlns:ds="http://schemas.openxmlformats.org/officeDocument/2006/customXml" ds:itemID="{550C2F87-29A2-4444-94B5-3AA7F87FD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Melissa Mitchell-Moisson</cp:lastModifiedBy>
  <cp:revision>5</cp:revision>
  <cp:lastPrinted>2011-06-15T22:57:00Z</cp:lastPrinted>
  <dcterms:created xsi:type="dcterms:W3CDTF">2021-04-09T20:33:00Z</dcterms:created>
  <dcterms:modified xsi:type="dcterms:W3CDTF">2021-06-21T16:23:00Z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_dlc_DocIdItemGuid">
    <vt:lpwstr>96fa7129-d49b-491f-82a9-05c4be962349</vt:lpwstr>
  </property>
  <property fmtid="{D5CDD505-2E9C-101B-9397-08002B2CF9AE}" pid="14" name="CWRMItemRecordClassification">
    <vt:lpwstr>1322;#REG-01 - Rules Development|d8c07a69-2ac5-4b34-96d7-e1add9f5d27b</vt:lpwstr>
  </property>
  <property fmtid="{D5CDD505-2E9C-101B-9397-08002B2CF9AE}" pid="15" name="Related ADs">
    <vt:lpwstr/>
  </property>
  <property fmtid="{D5CDD505-2E9C-101B-9397-08002B2CF9AE}" pid="16" name="Division">
    <vt:lpwstr>1683;#Tariff|9208e089-19e1-4475-a490-6755264ae35d</vt:lpwstr>
  </property>
  <property fmtid="{D5CDD505-2E9C-101B-9397-08002B2CF9AE}" pid="17" name="LARA Category0">
    <vt:lpwstr>1348;#Stakeholder Engagement|6220e8f1-840d-40ad-b65f-2194c8e12464</vt:lpwstr>
  </property>
  <property fmtid="{D5CDD505-2E9C-101B-9397-08002B2CF9AE}" pid="18" name="Business Unit(s)">
    <vt:lpwstr>1529;#Markets|15f241a2-070b-4f95-b89e-6f4a51567de7</vt:lpwstr>
  </property>
  <property fmtid="{D5CDD505-2E9C-101B-9397-08002B2CF9AE}" pid="19" name="Related IDs">
    <vt:lpwstr/>
  </property>
  <property fmtid="{D5CDD505-2E9C-101B-9397-08002B2CF9AE}" pid="20" name="Related Definition">
    <vt:lpwstr/>
  </property>
  <property fmtid="{D5CDD505-2E9C-101B-9397-08002B2CF9AE}" pid="21" name="i25e9ceaa7c2448f9c5e0f14e0ef915a">
    <vt:lpwstr/>
  </property>
</Properties>
</file>