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8609DA" w:rsidRPr="00BC502D" w14:paraId="3DE9764C" w14:textId="77777777" w:rsidTr="00230FD4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8"/>
              <w:gridCol w:w="2496"/>
              <w:gridCol w:w="877"/>
              <w:gridCol w:w="3000"/>
            </w:tblGrid>
            <w:tr w:rsidR="008609DA" w:rsidRPr="0061591A" w14:paraId="0EF9549B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4EA7A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3F374" w14:textId="220E3F3D" w:rsidR="008609DA" w:rsidRPr="0061591A" w:rsidRDefault="004478F5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January 5,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F9EA1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55922" w14:textId="1A7D1BB6" w:rsidR="008609DA" w:rsidRPr="0061591A" w:rsidRDefault="004478F5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January 22, 2021</w:t>
                  </w:r>
                </w:p>
              </w:tc>
            </w:tr>
            <w:tr w:rsidR="008609DA" w:rsidRPr="0061591A" w14:paraId="2868FBDB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F7D54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7A9C6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43FA27AE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2BBC0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9A19F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6ED10CA9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8609DA" w:rsidRPr="0061591A" w14:paraId="54743D0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F900D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628B3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2837DA0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64C3A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70B43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1D4C62C4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47D2A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26B5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75BD3C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06C10BC" w14:textId="77777777" w:rsidR="00312309" w:rsidRPr="00860891" w:rsidRDefault="00312309" w:rsidP="00600AD3">
      <w:pPr>
        <w:widowControl w:val="0"/>
        <w:spacing w:before="120" w:after="120"/>
        <w:ind w:left="-540"/>
        <w:rPr>
          <w:rFonts w:ascii="Arial" w:hAnsi="Arial" w:cs="Arial"/>
          <w:sz w:val="20"/>
          <w:szCs w:val="20"/>
        </w:rPr>
      </w:pPr>
      <w:r w:rsidRPr="00860891">
        <w:rPr>
          <w:rFonts w:ascii="Arial" w:hAnsi="Arial" w:cs="Arial"/>
          <w:sz w:val="20"/>
          <w:szCs w:val="20"/>
        </w:rPr>
        <w:t xml:space="preserve">Instructions: </w:t>
      </w:r>
    </w:p>
    <w:p w14:paraId="0CCACEF2" w14:textId="77777777" w:rsidR="00312309" w:rsidRPr="00860891" w:rsidRDefault="00312309" w:rsidP="00600AD3">
      <w:pPr>
        <w:pStyle w:val="ListParagraph"/>
        <w:widowControl w:val="0"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860891">
        <w:rPr>
          <w:rFonts w:ascii="Arial" w:hAnsi="Arial" w:cs="Arial"/>
          <w:sz w:val="20"/>
          <w:szCs w:val="20"/>
        </w:rPr>
        <w:t>Please fill out the section above as indicated.</w:t>
      </w:r>
    </w:p>
    <w:p w14:paraId="5B71DACD" w14:textId="2E993134" w:rsidR="00312309" w:rsidRPr="00860891" w:rsidRDefault="00312309" w:rsidP="00600AD3">
      <w:pPr>
        <w:pStyle w:val="ListParagraph"/>
        <w:widowControl w:val="0"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860891">
        <w:rPr>
          <w:rFonts w:ascii="Arial" w:hAnsi="Arial" w:cs="Arial"/>
          <w:sz w:val="20"/>
          <w:szCs w:val="20"/>
        </w:rPr>
        <w:t>Please refer back to the Letter</w:t>
      </w:r>
      <w:r w:rsidR="00A55E15" w:rsidRPr="00860891">
        <w:rPr>
          <w:rFonts w:ascii="Arial" w:hAnsi="Arial" w:cs="Arial"/>
          <w:sz w:val="20"/>
          <w:szCs w:val="20"/>
        </w:rPr>
        <w:t xml:space="preserve"> of Notice</w:t>
      </w:r>
      <w:r w:rsidRPr="00860891">
        <w:rPr>
          <w:rFonts w:ascii="Arial" w:hAnsi="Arial" w:cs="Arial"/>
          <w:sz w:val="20"/>
          <w:szCs w:val="20"/>
        </w:rPr>
        <w:t xml:space="preserve"> under the “</w:t>
      </w:r>
      <w:r w:rsidR="00600AD3" w:rsidRPr="00860891">
        <w:rPr>
          <w:rFonts w:ascii="Arial" w:hAnsi="Arial" w:cs="Arial"/>
          <w:sz w:val="20"/>
          <w:szCs w:val="20"/>
        </w:rPr>
        <w:t>Related Materials</w:t>
      </w:r>
      <w:r w:rsidRPr="00860891">
        <w:rPr>
          <w:rFonts w:ascii="Arial" w:hAnsi="Arial" w:cs="Arial"/>
          <w:sz w:val="20"/>
          <w:szCs w:val="20"/>
        </w:rPr>
        <w:t xml:space="preserve">” section to view </w:t>
      </w:r>
      <w:r w:rsidR="00860891" w:rsidRPr="00860891">
        <w:rPr>
          <w:rFonts w:ascii="Arial" w:hAnsi="Arial" w:cs="Arial"/>
          <w:sz w:val="20"/>
          <w:szCs w:val="20"/>
        </w:rPr>
        <w:t xml:space="preserve">related </w:t>
      </w:r>
      <w:r w:rsidRPr="00860891">
        <w:rPr>
          <w:rFonts w:ascii="Arial" w:hAnsi="Arial" w:cs="Arial"/>
          <w:sz w:val="20"/>
          <w:szCs w:val="20"/>
        </w:rPr>
        <w:t>materials</w:t>
      </w:r>
      <w:r w:rsidR="00860891" w:rsidRPr="00860891">
        <w:rPr>
          <w:rFonts w:ascii="Arial" w:hAnsi="Arial" w:cs="Arial"/>
          <w:sz w:val="20"/>
          <w:szCs w:val="20"/>
        </w:rPr>
        <w:t>.</w:t>
      </w:r>
    </w:p>
    <w:p w14:paraId="39E3CFDA" w14:textId="03C4957C" w:rsidR="00312309" w:rsidRPr="00312309" w:rsidRDefault="00312309" w:rsidP="00600AD3">
      <w:pPr>
        <w:pStyle w:val="ListParagraph"/>
        <w:widowControl w:val="0"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respond to the questions below and </w:t>
      </w:r>
      <w:r>
        <w:rPr>
          <w:rFonts w:ascii="Arial" w:hAnsi="Arial" w:cs="Arial"/>
          <w:sz w:val="20"/>
          <w:szCs w:val="20"/>
        </w:rPr>
        <w:t>provide your specific comments</w:t>
      </w:r>
      <w:r w:rsidR="004478F5">
        <w:rPr>
          <w:rFonts w:ascii="Arial" w:hAnsi="Arial" w:cs="Arial"/>
          <w:sz w:val="20"/>
          <w:szCs w:val="20"/>
        </w:rPr>
        <w:t xml:space="preserve"> </w:t>
      </w:r>
      <w:bookmarkStart w:id="3" w:name="_GoBack"/>
      <w:bookmarkEnd w:id="3"/>
      <w:r w:rsidRPr="00B40C21">
        <w:rPr>
          <w:rFonts w:ascii="Arial" w:hAnsi="Arial" w:cs="Arial"/>
          <w:sz w:val="20"/>
          <w:szCs w:val="20"/>
        </w:rPr>
        <w:t xml:space="preserve">(if any). Blank boxes will be interpreted as favourable comments.  </w:t>
      </w:r>
    </w:p>
    <w:p w14:paraId="73A9AED1" w14:textId="05636884" w:rsidR="008609DA" w:rsidRPr="00BB0607" w:rsidRDefault="00BB0607" w:rsidP="00600AD3">
      <w:pPr>
        <w:widowControl w:val="0"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 xml:space="preserve">The AESO is seeking comments from Stakeholders on the development of proposed </w:t>
      </w:r>
      <w:r w:rsidR="00462A84" w:rsidRPr="00462A84">
        <w:rPr>
          <w:rFonts w:ascii="Arial" w:hAnsi="Arial" w:cs="Arial"/>
          <w:b/>
          <w:i/>
          <w:sz w:val="20"/>
          <w:szCs w:val="20"/>
        </w:rPr>
        <w:t>amendments to Section 202.6 of the ISO rules, Adequacy of Supply</w:t>
      </w:r>
      <w:r w:rsidR="00462A84">
        <w:rPr>
          <w:rFonts w:ascii="Arial" w:hAnsi="Arial" w:cs="Arial"/>
          <w:b/>
          <w:i/>
          <w:sz w:val="20"/>
          <w:szCs w:val="20"/>
        </w:rPr>
        <w:t>,</w:t>
      </w:r>
      <w:r w:rsidR="00462A84" w:rsidRPr="00462A84">
        <w:rPr>
          <w:rFonts w:ascii="Arial" w:hAnsi="Arial" w:cs="Arial"/>
          <w:b/>
          <w:i/>
          <w:sz w:val="20"/>
          <w:szCs w:val="20"/>
        </w:rPr>
        <w:t xml:space="preserve"> </w:t>
      </w:r>
      <w:r w:rsidRPr="00BB0607">
        <w:rPr>
          <w:rFonts w:ascii="Arial" w:hAnsi="Arial" w:cs="Arial"/>
          <w:b/>
          <w:i/>
          <w:sz w:val="20"/>
          <w:szCs w:val="20"/>
        </w:rPr>
        <w:t>with regard to the following matters:</w:t>
      </w:r>
    </w:p>
    <w:tbl>
      <w:tblPr>
        <w:tblW w:w="14580" w:type="dxa"/>
        <w:tblInd w:w="-695" w:type="dxa"/>
        <w:tblBorders>
          <w:top w:val="single" w:sz="4" w:space="0" w:color="00477F"/>
          <w:left w:val="single" w:sz="4" w:space="0" w:color="00477F"/>
          <w:bottom w:val="single" w:sz="4" w:space="0" w:color="00477F"/>
          <w:right w:val="single" w:sz="4" w:space="0" w:color="00477F"/>
          <w:insideH w:val="single" w:sz="4" w:space="0" w:color="00477F"/>
          <w:insideV w:val="single" w:sz="4" w:space="0" w:color="00477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B37FC9" w:rsidRPr="00BC502D" w14:paraId="738E1C8C" w14:textId="77777777" w:rsidTr="00C0109C">
        <w:trPr>
          <w:cantSplit/>
          <w:tblHeader/>
        </w:trPr>
        <w:tc>
          <w:tcPr>
            <w:tcW w:w="540" w:type="dxa"/>
            <w:shd w:val="clear" w:color="auto" w:fill="00477F"/>
          </w:tcPr>
          <w:p w14:paraId="4FA472D9" w14:textId="77777777" w:rsidR="00B37FC9" w:rsidRPr="00FB0955" w:rsidRDefault="00B37FC9" w:rsidP="00600AD3">
            <w:pPr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00477F"/>
          </w:tcPr>
          <w:p w14:paraId="72D6D076" w14:textId="77777777" w:rsidR="00B37FC9" w:rsidRPr="00FB0955" w:rsidRDefault="00B37FC9" w:rsidP="00600AD3">
            <w:pPr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Development of a Proposed ISO </w:t>
            </w:r>
            <w:r w:rsidRPr="00462A84">
              <w:rPr>
                <w:rFonts w:ascii="Arial" w:hAnsi="Arial" w:cs="Arial"/>
                <w:b/>
                <w:color w:val="FFFFFF"/>
                <w:sz w:val="20"/>
                <w:szCs w:val="20"/>
              </w:rPr>
              <w:t>Rule</w:t>
            </w:r>
          </w:p>
        </w:tc>
        <w:tc>
          <w:tcPr>
            <w:tcW w:w="7920" w:type="dxa"/>
            <w:shd w:val="clear" w:color="auto" w:fill="00477F"/>
          </w:tcPr>
          <w:p w14:paraId="360832B5" w14:textId="77777777" w:rsidR="00B37FC9" w:rsidRPr="00FB0955" w:rsidRDefault="00B37FC9" w:rsidP="00600AD3">
            <w:pPr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B37FC9" w:rsidRPr="00BC502D" w14:paraId="37A2711B" w14:textId="77777777" w:rsidTr="00C0109C">
        <w:trPr>
          <w:cantSplit/>
          <w:trHeight w:val="864"/>
        </w:trPr>
        <w:tc>
          <w:tcPr>
            <w:tcW w:w="540" w:type="dxa"/>
          </w:tcPr>
          <w:p w14:paraId="2DEA1C0C" w14:textId="77777777" w:rsidR="00B37FC9" w:rsidRPr="00847D76" w:rsidRDefault="00B37FC9" w:rsidP="00600AD3">
            <w:pPr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0942D580" w14:textId="162BFDCA" w:rsidR="00B37FC9" w:rsidRPr="00847D76" w:rsidRDefault="00B37FC9" w:rsidP="00600AD3">
            <w:p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 w:rsidRPr="00847D76">
              <w:rPr>
                <w:rFonts w:ascii="Arial" w:hAnsi="Arial" w:cs="Arial"/>
                <w:sz w:val="20"/>
                <w:szCs w:val="20"/>
              </w:rPr>
              <w:t xml:space="preserve">Do you agree or </w:t>
            </w:r>
            <w:r w:rsidRPr="00462A84">
              <w:rPr>
                <w:rFonts w:ascii="Arial" w:hAnsi="Arial" w:cs="Arial"/>
                <w:sz w:val="20"/>
                <w:szCs w:val="20"/>
              </w:rPr>
              <w:t>disagree that the issue identified requires the development of proposed amend</w:t>
            </w:r>
            <w:r w:rsidR="00462A84" w:rsidRPr="00462A84">
              <w:rPr>
                <w:rFonts w:ascii="Arial" w:hAnsi="Arial" w:cs="Arial"/>
                <w:sz w:val="20"/>
                <w:szCs w:val="20"/>
              </w:rPr>
              <w:t>ments to</w:t>
            </w:r>
            <w:r w:rsidRPr="00462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2A84">
              <w:rPr>
                <w:rFonts w:ascii="Arial" w:hAnsi="Arial" w:cs="Arial"/>
                <w:sz w:val="20"/>
                <w:szCs w:val="20"/>
              </w:rPr>
              <w:t>Section</w:t>
            </w:r>
            <w:r w:rsidR="00C0109C">
              <w:rPr>
                <w:rFonts w:ascii="Arial" w:hAnsi="Arial" w:cs="Arial"/>
                <w:sz w:val="20"/>
                <w:szCs w:val="20"/>
              </w:rPr>
              <w:t> </w:t>
            </w:r>
            <w:r w:rsidR="00462A84">
              <w:rPr>
                <w:rFonts w:ascii="Arial" w:hAnsi="Arial" w:cs="Arial"/>
                <w:sz w:val="20"/>
                <w:szCs w:val="20"/>
              </w:rPr>
              <w:t>202.6?</w:t>
            </w:r>
            <w:r w:rsidRPr="00847D76">
              <w:rPr>
                <w:rFonts w:ascii="Arial" w:hAnsi="Arial" w:cs="Arial"/>
                <w:sz w:val="20"/>
                <w:szCs w:val="20"/>
              </w:rPr>
              <w:t xml:space="preserve"> Please comment. </w:t>
            </w:r>
          </w:p>
        </w:tc>
        <w:tc>
          <w:tcPr>
            <w:tcW w:w="7920" w:type="dxa"/>
            <w:shd w:val="clear" w:color="auto" w:fill="auto"/>
          </w:tcPr>
          <w:p w14:paraId="64053A82" w14:textId="77777777" w:rsidR="00B37FC9" w:rsidRPr="00BC502D" w:rsidRDefault="00B37FC9" w:rsidP="00600A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FC9" w:rsidRPr="00BC502D" w14:paraId="5E35E5E4" w14:textId="77777777" w:rsidTr="00C0109C">
        <w:trPr>
          <w:cantSplit/>
          <w:trHeight w:val="864"/>
        </w:trPr>
        <w:tc>
          <w:tcPr>
            <w:tcW w:w="540" w:type="dxa"/>
          </w:tcPr>
          <w:p w14:paraId="6DD9F784" w14:textId="77777777" w:rsidR="00B37FC9" w:rsidRDefault="00B37FC9" w:rsidP="00600AD3">
            <w:pPr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DF97392" w14:textId="5AE245BC" w:rsidR="00B37FC9" w:rsidRPr="00847D76" w:rsidRDefault="00B37FC9" w:rsidP="00600AD3">
            <w:p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with the </w:t>
            </w:r>
            <w:r w:rsidRPr="00965834">
              <w:rPr>
                <w:rFonts w:ascii="Arial" w:hAnsi="Arial" w:cs="Arial"/>
                <w:sz w:val="20"/>
                <w:szCs w:val="20"/>
              </w:rPr>
              <w:t xml:space="preserve">potential objective or purpose of proposed </w:t>
            </w:r>
            <w:r w:rsidR="00462A84" w:rsidRPr="00462A84">
              <w:rPr>
                <w:rFonts w:ascii="Arial" w:hAnsi="Arial" w:cs="Arial"/>
                <w:sz w:val="20"/>
                <w:szCs w:val="20"/>
              </w:rPr>
              <w:t xml:space="preserve">amendments to </w:t>
            </w:r>
            <w:r w:rsidR="00462A84">
              <w:rPr>
                <w:rFonts w:ascii="Arial" w:hAnsi="Arial" w:cs="Arial"/>
                <w:sz w:val="20"/>
                <w:szCs w:val="20"/>
              </w:rPr>
              <w:t>Section 202.6</w:t>
            </w:r>
            <w:r>
              <w:rPr>
                <w:rFonts w:ascii="Arial" w:hAnsi="Arial" w:cs="Arial"/>
                <w:sz w:val="20"/>
                <w:szCs w:val="20"/>
              </w:rPr>
              <w:t>? Please comment.</w:t>
            </w:r>
          </w:p>
        </w:tc>
        <w:tc>
          <w:tcPr>
            <w:tcW w:w="7920" w:type="dxa"/>
            <w:shd w:val="clear" w:color="auto" w:fill="auto"/>
          </w:tcPr>
          <w:p w14:paraId="45D3822E" w14:textId="77777777" w:rsidR="00B37FC9" w:rsidRDefault="00B37FC9" w:rsidP="00600AD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5F1379EE" w14:textId="77777777" w:rsidTr="00C0109C">
        <w:trPr>
          <w:cantSplit/>
          <w:trHeight w:val="864"/>
        </w:trPr>
        <w:tc>
          <w:tcPr>
            <w:tcW w:w="540" w:type="dxa"/>
          </w:tcPr>
          <w:p w14:paraId="54C14B18" w14:textId="77777777" w:rsidR="00B37FC9" w:rsidRDefault="00B37FC9" w:rsidP="00600AD3">
            <w:pPr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66ACDCF" w14:textId="77777777" w:rsidR="00B37FC9" w:rsidRPr="00433B5B" w:rsidRDefault="00B37FC9" w:rsidP="00600AD3">
            <w:p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form of consultation and timelines? Please comment.</w:t>
            </w:r>
          </w:p>
        </w:tc>
        <w:tc>
          <w:tcPr>
            <w:tcW w:w="7920" w:type="dxa"/>
            <w:shd w:val="clear" w:color="auto" w:fill="auto"/>
          </w:tcPr>
          <w:p w14:paraId="1A663BDE" w14:textId="77777777" w:rsidR="00B37FC9" w:rsidRDefault="00B37FC9" w:rsidP="00600AD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3DCF9263" w14:textId="77777777" w:rsidTr="00C0109C">
        <w:trPr>
          <w:cantSplit/>
          <w:trHeight w:val="864"/>
        </w:trPr>
        <w:tc>
          <w:tcPr>
            <w:tcW w:w="540" w:type="dxa"/>
          </w:tcPr>
          <w:p w14:paraId="56146704" w14:textId="77777777" w:rsidR="00B37FC9" w:rsidRDefault="00B37FC9" w:rsidP="00600AD3">
            <w:pPr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67C0EB07" w14:textId="77777777" w:rsidR="00B37FC9" w:rsidRPr="00433B5B" w:rsidRDefault="00B37FC9" w:rsidP="00C0109C">
            <w:p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6F056A65" w14:textId="77777777" w:rsidR="00B37FC9" w:rsidRDefault="00B37FC9" w:rsidP="00600AD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757CEEA" w14:textId="77777777" w:rsidR="004478F5" w:rsidRDefault="004478F5" w:rsidP="00297F48">
      <w:pPr>
        <w:ind w:left="-630"/>
        <w:rPr>
          <w:rFonts w:ascii="Arial" w:hAnsi="Arial" w:cs="Arial"/>
          <w:sz w:val="20"/>
          <w:szCs w:val="20"/>
        </w:rPr>
      </w:pPr>
    </w:p>
    <w:sectPr w:rsidR="004478F5" w:rsidSect="00A55E15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2520" w:right="720" w:bottom="126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8730" w14:textId="77777777" w:rsidR="00B35A85" w:rsidRDefault="00B35A85" w:rsidP="00E77EC5">
      <w:r>
        <w:separator/>
      </w:r>
    </w:p>
  </w:endnote>
  <w:endnote w:type="continuationSeparator" w:id="0">
    <w:p w14:paraId="4BEE8711" w14:textId="77777777" w:rsidR="00B35A85" w:rsidRDefault="00B35A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23F3" w14:textId="0C6B19AC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4478F5">
      <w:rPr>
        <w:rFonts w:ascii="Arial" w:hAnsi="Arial" w:cs="Arial"/>
        <w:sz w:val="18"/>
        <w:szCs w:val="18"/>
      </w:rPr>
      <w:t>January 5, 2021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618ED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618ED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DB56" w14:textId="77777777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042FA3">
      <w:rPr>
        <w:rFonts w:ascii="Arial" w:hAnsi="Arial" w:cs="Arial"/>
        <w:sz w:val="18"/>
        <w:szCs w:val="18"/>
        <w:highlight w:val="yellow"/>
      </w:rPr>
      <w:t>MM DD, YYYY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F7F6D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6097D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BF9FD" w14:textId="77777777" w:rsidR="00B35A85" w:rsidRDefault="00B35A85" w:rsidP="00E77EC5">
      <w:r>
        <w:separator/>
      </w:r>
    </w:p>
  </w:footnote>
  <w:footnote w:type="continuationSeparator" w:id="0">
    <w:p w14:paraId="71AB3B1D" w14:textId="77777777" w:rsidR="00B35A85" w:rsidRDefault="00B35A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2216" w14:textId="126C2FBF" w:rsidR="002755AE" w:rsidRDefault="00A55E15" w:rsidP="00BD7A7B">
    <w:pPr>
      <w:pStyle w:val="Header"/>
      <w:jc w:val="right"/>
    </w:pPr>
    <w:r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60D91C35" wp14:editId="2A845752">
          <wp:simplePos x="0" y="0"/>
          <wp:positionH relativeFrom="page">
            <wp:posOffset>-319177</wp:posOffset>
          </wp:positionH>
          <wp:positionV relativeFrom="page">
            <wp:posOffset>781529</wp:posOffset>
          </wp:positionV>
          <wp:extent cx="10058400" cy="1255395"/>
          <wp:effectExtent l="0" t="0" r="0" b="1905"/>
          <wp:wrapNone/>
          <wp:docPr id="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1592"/>
    </w:tblGrid>
    <w:tr w:rsidR="006F7F6D" w:rsidRPr="00173193" w14:paraId="4708678D" w14:textId="77777777" w:rsidTr="00462A84">
      <w:trPr>
        <w:trHeight w:val="1527"/>
      </w:trPr>
      <w:tc>
        <w:tcPr>
          <w:tcW w:w="11592" w:type="dxa"/>
          <w:shd w:val="clear" w:color="auto" w:fill="auto"/>
          <w:vAlign w:val="bottom"/>
        </w:tcPr>
        <w:p w14:paraId="132B6370" w14:textId="16488A61" w:rsidR="006F7F6D" w:rsidRPr="00173193" w:rsidRDefault="006F7F6D" w:rsidP="00B35A85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 w:rsidR="004478F5">
            <w:rPr>
              <w:rFonts w:ascii="Arial" w:hAnsi="Arial"/>
              <w:b/>
              <w:color w:val="1F497D"/>
              <w:sz w:val="22"/>
              <w:szCs w:val="22"/>
            </w:rPr>
            <w:t>January 5, 2021</w:t>
          </w:r>
        </w:p>
        <w:p w14:paraId="02927112" w14:textId="47EC0B2D" w:rsidR="006F7F6D" w:rsidRPr="00173193" w:rsidRDefault="006F7F6D" w:rsidP="00B35A85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</w:t>
          </w:r>
          <w:r w:rsidR="00A55E15" w:rsidRPr="00A55E15">
            <w:rPr>
              <w:rFonts w:ascii="Arial" w:hAnsi="Arial"/>
              <w:b/>
              <w:color w:val="1F497D"/>
              <w:sz w:val="22"/>
              <w:szCs w:val="22"/>
            </w:rPr>
            <w:t xml:space="preserve">Proposed Amendments to Section 202.6 of the ISO rules, </w:t>
          </w:r>
          <w:r w:rsidR="00A55E15" w:rsidRPr="00A55E15">
            <w:rPr>
              <w:rFonts w:ascii="Arial" w:hAnsi="Arial"/>
              <w:b/>
              <w:i/>
              <w:iCs/>
              <w:color w:val="1F497D"/>
              <w:sz w:val="22"/>
              <w:szCs w:val="22"/>
            </w:rPr>
            <w:t>Adequacy of Supply</w:t>
          </w:r>
          <w:r w:rsidR="00A55E15">
            <w:rPr>
              <w:rFonts w:ascii="Arial" w:hAnsi="Arial"/>
              <w:b/>
              <w:i/>
              <w:iCs/>
              <w:color w:val="1F497D"/>
              <w:sz w:val="22"/>
              <w:szCs w:val="22"/>
            </w:rPr>
            <w:t xml:space="preserve"> </w:t>
          </w:r>
          <w:r w:rsidR="00A55E15" w:rsidRPr="00A55E15">
            <w:rPr>
              <w:rFonts w:ascii="Arial" w:hAnsi="Arial"/>
              <w:b/>
              <w:color w:val="1F497D"/>
              <w:sz w:val="22"/>
              <w:szCs w:val="22"/>
            </w:rPr>
            <w:t>(“Section</w:t>
          </w:r>
          <w:r w:rsidR="00462A84">
            <w:rPr>
              <w:color w:val="000000"/>
              <w:sz w:val="20"/>
              <w:szCs w:val="20"/>
            </w:rPr>
            <w:t> </w:t>
          </w:r>
          <w:r w:rsidR="00A55E15" w:rsidRPr="00A55E15">
            <w:rPr>
              <w:rFonts w:ascii="Arial" w:hAnsi="Arial"/>
              <w:b/>
              <w:color w:val="1F497D"/>
              <w:sz w:val="22"/>
              <w:szCs w:val="22"/>
            </w:rPr>
            <w:t>202.6”)</w:t>
          </w:r>
        </w:p>
      </w:tc>
    </w:tr>
  </w:tbl>
  <w:p w14:paraId="287965EA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312309" w:rsidRPr="00173193" w14:paraId="6563BBC6" w14:textId="77777777" w:rsidTr="00173193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34C39146" w14:textId="6E23FA62" w:rsidR="00312309" w:rsidRPr="00173193" w:rsidRDefault="006618ED" w:rsidP="00173193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216" behindDoc="1" locked="0" layoutInCell="1" allowOverlap="1" wp14:anchorId="041C1A2A" wp14:editId="4CB8F1E0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2309"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 w:rsidR="00312309" w:rsidRPr="00173193"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4DA8F249" w14:textId="77777777" w:rsidR="00312309" w:rsidRPr="00173193" w:rsidRDefault="00312309" w:rsidP="00173193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 w:rsidRPr="00173193"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3E27924A" w14:textId="77777777" w:rsidR="00312309" w:rsidRDefault="00312309" w:rsidP="00312309">
    <w:pPr>
      <w:rPr>
        <w:color w:val="1F497D"/>
        <w:sz w:val="12"/>
        <w:szCs w:val="12"/>
      </w:rPr>
    </w:pPr>
    <w:r w:rsidRPr="00312309">
      <w:rPr>
        <w:color w:val="1F497D"/>
        <w:sz w:val="12"/>
        <w:szCs w:val="12"/>
      </w:rPr>
      <w:fldChar w:fldCharType="begin"/>
    </w:r>
    <w:r w:rsidRPr="00312309">
      <w:rPr>
        <w:color w:val="1F497D"/>
        <w:sz w:val="12"/>
        <w:szCs w:val="12"/>
      </w:rPr>
      <w:instrText xml:space="preserve"> COMMENTS  \* Caps  \* MERGEFORMAT </w:instrText>
    </w:r>
    <w:r w:rsidRPr="00312309">
      <w:rPr>
        <w:color w:val="1F497D"/>
        <w:sz w:val="12"/>
        <w:szCs w:val="12"/>
      </w:rPr>
      <w:fldChar w:fldCharType="end"/>
    </w:r>
  </w:p>
  <w:p w14:paraId="0F24084A" w14:textId="77777777" w:rsidR="00312309" w:rsidRPr="00312309" w:rsidRDefault="00312309" w:rsidP="00312309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A8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60738"/>
    <w:rsid w:val="001631F0"/>
    <w:rsid w:val="00164E6F"/>
    <w:rsid w:val="001724F8"/>
    <w:rsid w:val="00173193"/>
    <w:rsid w:val="00180BF7"/>
    <w:rsid w:val="00183D00"/>
    <w:rsid w:val="00185DC3"/>
    <w:rsid w:val="00190831"/>
    <w:rsid w:val="00191574"/>
    <w:rsid w:val="001A566B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30FD4"/>
    <w:rsid w:val="00232B12"/>
    <w:rsid w:val="002576EB"/>
    <w:rsid w:val="00262462"/>
    <w:rsid w:val="00264D21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D5EE7"/>
    <w:rsid w:val="002E670E"/>
    <w:rsid w:val="002F6E69"/>
    <w:rsid w:val="002F7225"/>
    <w:rsid w:val="002F7CB0"/>
    <w:rsid w:val="0030108A"/>
    <w:rsid w:val="0030154F"/>
    <w:rsid w:val="00312309"/>
    <w:rsid w:val="00315175"/>
    <w:rsid w:val="0031543C"/>
    <w:rsid w:val="003302A7"/>
    <w:rsid w:val="00334FDA"/>
    <w:rsid w:val="00344963"/>
    <w:rsid w:val="00345614"/>
    <w:rsid w:val="00347CEC"/>
    <w:rsid w:val="00351C46"/>
    <w:rsid w:val="003528B4"/>
    <w:rsid w:val="00357C83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4BB"/>
    <w:rsid w:val="00426FF0"/>
    <w:rsid w:val="00430387"/>
    <w:rsid w:val="00433B5B"/>
    <w:rsid w:val="00444A72"/>
    <w:rsid w:val="00447116"/>
    <w:rsid w:val="004478F5"/>
    <w:rsid w:val="004562D8"/>
    <w:rsid w:val="00461454"/>
    <w:rsid w:val="00462A84"/>
    <w:rsid w:val="00471FF7"/>
    <w:rsid w:val="00481472"/>
    <w:rsid w:val="00487638"/>
    <w:rsid w:val="00491AB2"/>
    <w:rsid w:val="0049268A"/>
    <w:rsid w:val="00493CF2"/>
    <w:rsid w:val="004960CB"/>
    <w:rsid w:val="004B336C"/>
    <w:rsid w:val="004B4914"/>
    <w:rsid w:val="004C1E5F"/>
    <w:rsid w:val="004C650B"/>
    <w:rsid w:val="004D0BCE"/>
    <w:rsid w:val="004D31C9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7920"/>
    <w:rsid w:val="005824AA"/>
    <w:rsid w:val="005836D7"/>
    <w:rsid w:val="00587DC7"/>
    <w:rsid w:val="005A17A8"/>
    <w:rsid w:val="005A27D2"/>
    <w:rsid w:val="005A3930"/>
    <w:rsid w:val="005A7E4D"/>
    <w:rsid w:val="005E401A"/>
    <w:rsid w:val="005E5B6C"/>
    <w:rsid w:val="005F0559"/>
    <w:rsid w:val="00600AD3"/>
    <w:rsid w:val="006011E5"/>
    <w:rsid w:val="00611C57"/>
    <w:rsid w:val="0061591A"/>
    <w:rsid w:val="00617102"/>
    <w:rsid w:val="00627A8C"/>
    <w:rsid w:val="00631BB4"/>
    <w:rsid w:val="006561BA"/>
    <w:rsid w:val="006613A4"/>
    <w:rsid w:val="0066167F"/>
    <w:rsid w:val="006618ED"/>
    <w:rsid w:val="006707FC"/>
    <w:rsid w:val="00673B09"/>
    <w:rsid w:val="006740DC"/>
    <w:rsid w:val="00677E30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6F7F6D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62A5"/>
    <w:rsid w:val="007A0CE2"/>
    <w:rsid w:val="007B2F90"/>
    <w:rsid w:val="007B6099"/>
    <w:rsid w:val="007B7EE9"/>
    <w:rsid w:val="007C2FDA"/>
    <w:rsid w:val="007C64CD"/>
    <w:rsid w:val="007D6192"/>
    <w:rsid w:val="007E20B6"/>
    <w:rsid w:val="007E3BC5"/>
    <w:rsid w:val="007F4941"/>
    <w:rsid w:val="007F5024"/>
    <w:rsid w:val="007F5F2F"/>
    <w:rsid w:val="008025D2"/>
    <w:rsid w:val="008067A8"/>
    <w:rsid w:val="00806CCE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891"/>
    <w:rsid w:val="008609DA"/>
    <w:rsid w:val="00867CE5"/>
    <w:rsid w:val="00884FF6"/>
    <w:rsid w:val="008A08B7"/>
    <w:rsid w:val="008A1DEA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625CF"/>
    <w:rsid w:val="00965834"/>
    <w:rsid w:val="00967D2F"/>
    <w:rsid w:val="0097666D"/>
    <w:rsid w:val="009803C0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A01000"/>
    <w:rsid w:val="00A051AF"/>
    <w:rsid w:val="00A06F0D"/>
    <w:rsid w:val="00A17E06"/>
    <w:rsid w:val="00A24F86"/>
    <w:rsid w:val="00A32302"/>
    <w:rsid w:val="00A32C95"/>
    <w:rsid w:val="00A35324"/>
    <w:rsid w:val="00A359ED"/>
    <w:rsid w:val="00A42073"/>
    <w:rsid w:val="00A457DE"/>
    <w:rsid w:val="00A5095E"/>
    <w:rsid w:val="00A55E15"/>
    <w:rsid w:val="00A57A8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5A85"/>
    <w:rsid w:val="00B37FC9"/>
    <w:rsid w:val="00B5223A"/>
    <w:rsid w:val="00B6097D"/>
    <w:rsid w:val="00B621E6"/>
    <w:rsid w:val="00B62675"/>
    <w:rsid w:val="00B717CF"/>
    <w:rsid w:val="00B749D9"/>
    <w:rsid w:val="00B83357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C0109C"/>
    <w:rsid w:val="00C1579D"/>
    <w:rsid w:val="00C27ABB"/>
    <w:rsid w:val="00C345B7"/>
    <w:rsid w:val="00C34B7C"/>
    <w:rsid w:val="00C42290"/>
    <w:rsid w:val="00C43A29"/>
    <w:rsid w:val="00C6023B"/>
    <w:rsid w:val="00C60D5F"/>
    <w:rsid w:val="00C737E5"/>
    <w:rsid w:val="00C75A8A"/>
    <w:rsid w:val="00C76D6A"/>
    <w:rsid w:val="00C85BFF"/>
    <w:rsid w:val="00CA5296"/>
    <w:rsid w:val="00CB5BA6"/>
    <w:rsid w:val="00CB6826"/>
    <w:rsid w:val="00CB7AE6"/>
    <w:rsid w:val="00CE00FB"/>
    <w:rsid w:val="00CE64C9"/>
    <w:rsid w:val="00CF3106"/>
    <w:rsid w:val="00D032CF"/>
    <w:rsid w:val="00D07332"/>
    <w:rsid w:val="00D10B21"/>
    <w:rsid w:val="00D15DA5"/>
    <w:rsid w:val="00D362EB"/>
    <w:rsid w:val="00D44EDF"/>
    <w:rsid w:val="00D527AB"/>
    <w:rsid w:val="00D61AA9"/>
    <w:rsid w:val="00D73D63"/>
    <w:rsid w:val="00D7482A"/>
    <w:rsid w:val="00D757E9"/>
    <w:rsid w:val="00D80BE1"/>
    <w:rsid w:val="00D95485"/>
    <w:rsid w:val="00D975A5"/>
    <w:rsid w:val="00DA2ACC"/>
    <w:rsid w:val="00DA357A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4D95"/>
    <w:rsid w:val="00E13386"/>
    <w:rsid w:val="00E15BD4"/>
    <w:rsid w:val="00E26E54"/>
    <w:rsid w:val="00E4142D"/>
    <w:rsid w:val="00E44D8B"/>
    <w:rsid w:val="00E530DF"/>
    <w:rsid w:val="00E64825"/>
    <w:rsid w:val="00E74D37"/>
    <w:rsid w:val="00E77EC5"/>
    <w:rsid w:val="00E84770"/>
    <w:rsid w:val="00E96B5F"/>
    <w:rsid w:val="00EA637B"/>
    <w:rsid w:val="00EC7DD1"/>
    <w:rsid w:val="00EE05B4"/>
    <w:rsid w:val="00EE176F"/>
    <w:rsid w:val="00EF165F"/>
    <w:rsid w:val="00F255D4"/>
    <w:rsid w:val="00F259A9"/>
    <w:rsid w:val="00F308D8"/>
    <w:rsid w:val="00F32E4B"/>
    <w:rsid w:val="00F35FFD"/>
    <w:rsid w:val="00F3732D"/>
    <w:rsid w:val="00F426F5"/>
    <w:rsid w:val="00F504A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0D7DB8D"/>
  <w15:docId w15:val="{700028CA-A1BB-4252-9B14-3B09AB3B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312309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312309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8d1a348a49233f2375519f4238b81623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437a69868b4ce0a07405b0c24b75165c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1271</Value>
      <Value>1529</Value>
      <Value>1348</Value>
      <Value>1323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 xsi:nil="true"/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000000FCVS</CWRMItemUniqueId>
    <_dlc_DocId xmlns="bfc2574c-8110-4e43-9784-1ee86de75c6c">C6VHQNZ77UW2-203515267-5222</_dlc_DocId>
    <_dlc_DocIdUrl xmlns="bfc2574c-8110-4e43-9784-1ee86de75c6c">
      <Url>https://share.aeso.ca/sites/records-law/LARA/_layouts/15/DocIdRedir.aspx?ID=C6VHQNZ77UW2-203515267-5222</Url>
      <Description>C6VHQNZ77UW2-203515267-5222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15f241a2-070b-4f95-b89e-6f4a51567de7</TermId>
        </TermInfo>
      </Terms>
    </nc9abd60d2924b6a80e31aa92886dd82>
    <k64467115e4948f8a6ae90544ba894f6 xmlns="bfc2574c-8110-4e43-9784-1ee86de75c6c">
      <Terms xmlns="http://schemas.microsoft.com/office/infopath/2007/PartnerControls"/>
    </k64467115e4948f8a6ae90544ba894f6>
    <n920abf613194d45b14af8191f159b16 xmlns="bfc2574c-8110-4e43-9784-1ee86de75c6c">
      <Terms xmlns="http://schemas.microsoft.com/office/infopath/2007/PartnerControls"/>
    </n920abf613194d45b14af8191f159b16>
    <LARA_x0020_Status xmlns="bfc2574c-8110-4e43-9784-1ee86de75c6c">Active</LARA_x0020_Status>
  </documentManagement>
</p:properties>
</file>

<file path=customXml/item6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2F87-29A2-4444-94B5-3AA7F87FD707}"/>
</file>

<file path=customXml/itemProps2.xml><?xml version="1.0" encoding="utf-8"?>
<ds:datastoreItem xmlns:ds="http://schemas.openxmlformats.org/officeDocument/2006/customXml" ds:itemID="{99A66AC7-C619-4710-ABF8-316DDE095F5B}"/>
</file>

<file path=customXml/itemProps3.xml><?xml version="1.0" encoding="utf-8"?>
<ds:datastoreItem xmlns:ds="http://schemas.openxmlformats.org/officeDocument/2006/customXml" ds:itemID="{F3D22B0E-9BEE-4ED1-B1B5-8D50C5BDDCED}"/>
</file>

<file path=customXml/itemProps4.xml><?xml version="1.0" encoding="utf-8"?>
<ds:datastoreItem xmlns:ds="http://schemas.openxmlformats.org/officeDocument/2006/customXml" ds:itemID="{4E97479A-505D-4A75-97D0-79CA67D70F19}"/>
</file>

<file path=customXml/itemProps5.xml><?xml version="1.0" encoding="utf-8"?>
<ds:datastoreItem xmlns:ds="http://schemas.openxmlformats.org/officeDocument/2006/customXml" ds:itemID="{B64B238D-7926-4ED5-AA6F-835D1F6C6040}"/>
</file>

<file path=customXml/itemProps6.xml><?xml version="1.0" encoding="utf-8"?>
<ds:datastoreItem xmlns:ds="http://schemas.openxmlformats.org/officeDocument/2006/customXml" ds:itemID="{527A2CEA-4CEA-490E-8823-A6333ACA4A0E}"/>
</file>

<file path=customXml/itemProps7.xml><?xml version="1.0" encoding="utf-8"?>
<ds:datastoreItem xmlns:ds="http://schemas.openxmlformats.org/officeDocument/2006/customXml" ds:itemID="{A4280040-C204-4609-A7F8-9979B9B61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Melissa Mitchell-Moisson</cp:lastModifiedBy>
  <cp:revision>7</cp:revision>
  <cp:lastPrinted>2011-06-15T22:57:00Z</cp:lastPrinted>
  <dcterms:created xsi:type="dcterms:W3CDTF">2020-11-25T17:20:00Z</dcterms:created>
  <dcterms:modified xsi:type="dcterms:W3CDTF">2021-01-05T02:26:00Z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  <property fmtid="{D5CDD505-2E9C-101B-9397-08002B2CF9AE}" pid="12" name="Confidentiality Classification">
    <vt:lpwstr>1271;#AESO Internal|fe2129cc-e616-4c1e-9a39-b6921e014562</vt:lpwstr>
  </property>
  <property fmtid="{D5CDD505-2E9C-101B-9397-08002B2CF9AE}" pid="13" name="CWRMItemRecordClassification">
    <vt:lpwstr>1322;#REG-01 - Rules Development|d8c07a69-2ac5-4b34-96d7-e1add9f5d27b</vt:lpwstr>
  </property>
  <property fmtid="{D5CDD505-2E9C-101B-9397-08002B2CF9AE}" pid="14" name="_dlc_DocIdItemGuid">
    <vt:lpwstr>8a15d2ca-536c-497a-add0-904075307524</vt:lpwstr>
  </property>
  <property fmtid="{D5CDD505-2E9C-101B-9397-08002B2CF9AE}" pid="15" name="Related ADs">
    <vt:lpwstr/>
  </property>
  <property fmtid="{D5CDD505-2E9C-101B-9397-08002B2CF9AE}" pid="16" name="Related IDs">
    <vt:lpwstr/>
  </property>
  <property fmtid="{D5CDD505-2E9C-101B-9397-08002B2CF9AE}" pid="17" name="Division">
    <vt:lpwstr/>
  </property>
  <property fmtid="{D5CDD505-2E9C-101B-9397-08002B2CF9AE}" pid="18" name="Business Unit(s)">
    <vt:lpwstr>1323;#Grid Reliability|c79dbef9-a04b-4c5e-a1aa-4ea49adf6489;#1529;#Markets|15f241a2-070b-4f95-b89e-6f4a51567de7</vt:lpwstr>
  </property>
  <property fmtid="{D5CDD505-2E9C-101B-9397-08002B2CF9AE}" pid="19" name="LARA Category0">
    <vt:lpwstr>1348;#Stakeholder Engagement|6220e8f1-840d-40ad-b65f-2194c8e12464</vt:lpwstr>
  </property>
</Properties>
</file>